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E7" w:rsidRDefault="003E29E7" w:rsidP="003E29E7">
      <w:pPr>
        <w:spacing w:after="0" w:line="240" w:lineRule="auto"/>
        <w:jc w:val="center"/>
        <w:outlineLvl w:val="1"/>
        <w:rPr>
          <w:rFonts w:ascii="GOST UI 2" w:eastAsia="Times New Roman" w:hAnsi="GOST UI 2" w:cs="Arial"/>
          <w:b/>
          <w:bCs/>
          <w:color w:val="0E2D47"/>
          <w:kern w:val="36"/>
          <w:sz w:val="48"/>
          <w:szCs w:val="48"/>
          <w:lang w:eastAsia="ru-RU"/>
        </w:rPr>
      </w:pPr>
      <w:r>
        <w:rPr>
          <w:rFonts w:ascii="GOST UI 2" w:eastAsia="Times New Roman" w:hAnsi="GOST UI 2" w:cs="Arial"/>
          <w:noProof/>
          <w:color w:val="25353D"/>
          <w:sz w:val="24"/>
          <w:szCs w:val="24"/>
          <w:lang w:eastAsia="ru-RU"/>
        </w:rPr>
        <w:drawing>
          <wp:inline distT="0" distB="0" distL="0" distR="0" wp14:anchorId="46E40B8C" wp14:editId="359BDBB7">
            <wp:extent cx="819150" cy="819150"/>
            <wp:effectExtent l="0" t="0" r="0" b="0"/>
            <wp:docPr id="1" name="Рисунок 1" descr="http://vladimirstat.gks.ru/storage/2020/10-02/yLbVOIvv/misp150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ladimirstat.gks.ru/storage/2020/10-02/yLbVOIvv/misp150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9E7" w:rsidRDefault="003E29E7" w:rsidP="003E29E7">
      <w:pPr>
        <w:spacing w:after="0" w:line="240" w:lineRule="auto"/>
        <w:jc w:val="center"/>
        <w:outlineLvl w:val="1"/>
        <w:rPr>
          <w:rFonts w:ascii="GOST UI 2" w:eastAsia="Times New Roman" w:hAnsi="GOST UI 2" w:cs="Arial"/>
          <w:b/>
          <w:bCs/>
          <w:color w:val="0E2D47"/>
          <w:kern w:val="36"/>
          <w:sz w:val="48"/>
          <w:szCs w:val="48"/>
          <w:lang w:eastAsia="ru-RU"/>
        </w:rPr>
      </w:pPr>
      <w:r w:rsidRPr="003E29E7">
        <w:rPr>
          <w:rFonts w:ascii="GOST UI 2" w:eastAsia="Times New Roman" w:hAnsi="GOST UI 2" w:cs="Arial"/>
          <w:b/>
          <w:bCs/>
          <w:color w:val="0E2D47"/>
          <w:kern w:val="36"/>
          <w:sz w:val="48"/>
          <w:szCs w:val="48"/>
          <w:lang w:eastAsia="ru-RU"/>
        </w:rPr>
        <w:t>Сплошное наблюдение малого и среднего бизнеса за 2020 год</w:t>
      </w:r>
    </w:p>
    <w:p w:rsidR="00281FE2" w:rsidRDefault="00281FE2" w:rsidP="003E29E7">
      <w:pPr>
        <w:spacing w:after="0" w:line="240" w:lineRule="auto"/>
        <w:jc w:val="center"/>
        <w:outlineLvl w:val="1"/>
        <w:rPr>
          <w:rFonts w:ascii="GOST UI 2" w:eastAsia="Times New Roman" w:hAnsi="GOST UI 2" w:cs="Arial"/>
          <w:b/>
          <w:bCs/>
          <w:color w:val="0E2D47"/>
          <w:kern w:val="36"/>
          <w:sz w:val="48"/>
          <w:szCs w:val="48"/>
          <w:lang w:eastAsia="ru-RU"/>
        </w:rPr>
      </w:pPr>
    </w:p>
    <w:p w:rsidR="00281FE2" w:rsidRPr="00281FE2" w:rsidRDefault="00B40455" w:rsidP="003E29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E2D47"/>
          <w:kern w:val="36"/>
          <w:sz w:val="32"/>
          <w:szCs w:val="32"/>
          <w:lang w:eastAsia="ru-RU"/>
        </w:rPr>
      </w:pPr>
      <w:hyperlink r:id="rId7" w:history="1">
        <w:r w:rsidR="00281FE2" w:rsidRPr="00281FE2">
          <w:rPr>
            <w:rStyle w:val="a3"/>
            <w:rFonts w:ascii="Times New Roman" w:eastAsia="Times New Roman" w:hAnsi="Times New Roman" w:cs="Times New Roman"/>
            <w:b/>
            <w:bCs/>
            <w:kern w:val="36"/>
            <w:sz w:val="32"/>
            <w:szCs w:val="32"/>
            <w:lang w:eastAsia="ru-RU"/>
          </w:rPr>
          <w:t>https://vladimirstat.gks.ru/misp2020</w:t>
        </w:r>
      </w:hyperlink>
    </w:p>
    <w:p w:rsidR="003E29E7" w:rsidRDefault="003E29E7" w:rsidP="003E29E7">
      <w:pPr>
        <w:spacing w:after="0"/>
        <w:rPr>
          <w:rFonts w:ascii="GOST UI 2" w:eastAsia="Times New Roman" w:hAnsi="GOST UI 2" w:cs="Arial"/>
          <w:color w:val="25353D"/>
          <w:sz w:val="24"/>
          <w:szCs w:val="24"/>
          <w:lang w:eastAsia="ru-RU"/>
        </w:rPr>
      </w:pPr>
    </w:p>
    <w:p w:rsidR="003E29E7" w:rsidRPr="003E29E7" w:rsidRDefault="003E29E7" w:rsidP="003E29E7">
      <w:pPr>
        <w:spacing w:after="0"/>
        <w:rPr>
          <w:rFonts w:ascii="GOST UI 2" w:eastAsia="Times New Roman" w:hAnsi="GOST UI 2" w:cs="Arial"/>
          <w:color w:val="25353D"/>
          <w:sz w:val="24"/>
          <w:szCs w:val="24"/>
          <w:lang w:eastAsia="ru-RU"/>
        </w:rPr>
      </w:pPr>
    </w:p>
    <w:p w:rsidR="003E29E7" w:rsidRDefault="003E29E7" w:rsidP="003E29E7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0E2D47"/>
          <w:kern w:val="36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0E2D47"/>
          <w:kern w:val="36"/>
          <w:sz w:val="28"/>
          <w:szCs w:val="28"/>
          <w:lang w:eastAsia="ru-RU"/>
        </w:rPr>
        <w:t>Продолжается экономическая перепись малого и среднего бизнеса за 2020 год</w:t>
      </w:r>
      <w:r>
        <w:rPr>
          <w:rFonts w:ascii="Times New Roman" w:eastAsia="Times New Roman" w:hAnsi="Times New Roman" w:cs="Times New Roman"/>
          <w:color w:val="0E2D47"/>
          <w:kern w:val="36"/>
          <w:sz w:val="28"/>
          <w:szCs w:val="28"/>
          <w:lang w:eastAsia="ru-RU"/>
        </w:rPr>
        <w:t>.</w:t>
      </w:r>
    </w:p>
    <w:p w:rsidR="003E29E7" w:rsidRPr="003E29E7" w:rsidRDefault="003E29E7" w:rsidP="003E29E7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0E2D47"/>
          <w:kern w:val="36"/>
          <w:sz w:val="28"/>
          <w:szCs w:val="28"/>
          <w:lang w:eastAsia="ru-RU"/>
        </w:rPr>
        <w:t xml:space="preserve">  </w:t>
      </w: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С 1 марта 2021 года на </w:t>
      </w:r>
      <w:r w:rsidRPr="003E29E7">
        <w:rPr>
          <w:rFonts w:ascii="Times New Roman" w:eastAsia="Times New Roman" w:hAnsi="Times New Roman" w:cs="Times New Roman"/>
          <w:b/>
          <w:bCs/>
          <w:color w:val="25353D"/>
          <w:sz w:val="28"/>
          <w:szCs w:val="28"/>
          <w:lang w:eastAsia="ru-RU"/>
        </w:rPr>
        <w:t xml:space="preserve">Едином портале государственных услуг </w:t>
      </w: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начался прием статистических отчетов в рамках Экономической переписи малого и среднего бизнеса за 2020 год (сплошного наблюдения) </w:t>
      </w:r>
      <w:r w:rsidRPr="003E29E7">
        <w:rPr>
          <w:rFonts w:ascii="Times New Roman" w:eastAsia="Times New Roman" w:hAnsi="Times New Roman" w:cs="Times New Roman"/>
          <w:b/>
          <w:bCs/>
          <w:color w:val="25353D"/>
          <w:sz w:val="28"/>
          <w:szCs w:val="28"/>
          <w:lang w:eastAsia="ru-RU"/>
        </w:rPr>
        <w:t>в упрощенном режиме</w:t>
      </w: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.</w:t>
      </w:r>
    </w:p>
    <w:p w:rsidR="003E29E7" w:rsidRPr="003E29E7" w:rsidRDefault="003E29E7" w:rsidP="003E29E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Для предоставления сведений по форме № 1-предприниматель индивидуальному предпринимателю будет достаточно наличия на портале подтвержденной учетной записи.</w:t>
      </w:r>
    </w:p>
    <w:p w:rsidR="003E29E7" w:rsidRPr="003E29E7" w:rsidRDefault="003E29E7" w:rsidP="003E29E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Юридическим лицам услуга по заполнению формы № МП-</w:t>
      </w:r>
      <w:proofErr w:type="spellStart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сп</w:t>
      </w:r>
      <w:proofErr w:type="spellEnd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 будет доступна при наличии подтвержденной учетной записи и электронной подписи.</w:t>
      </w:r>
    </w:p>
    <w:p w:rsidR="003E29E7" w:rsidRPr="003E29E7" w:rsidRDefault="003E29E7" w:rsidP="003E29E7">
      <w:pPr>
        <w:spacing w:after="0"/>
        <w:ind w:firstLine="708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Для получения услуги обращайтесь по адресам:</w:t>
      </w:r>
    </w:p>
    <w:p w:rsidR="003E29E7" w:rsidRPr="003E29E7" w:rsidRDefault="00B40455" w:rsidP="003E29E7">
      <w:pPr>
        <w:spacing w:after="0"/>
        <w:ind w:left="1416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hyperlink r:id="rId8" w:tgtFrame="_blank" w:history="1">
        <w:r w:rsidR="003E29E7" w:rsidRPr="003E29E7">
          <w:rPr>
            <w:rFonts w:ascii="Times New Roman" w:eastAsia="Times New Roman" w:hAnsi="Times New Roman" w:cs="Times New Roman"/>
            <w:color w:val="0745A3"/>
            <w:sz w:val="28"/>
            <w:szCs w:val="28"/>
            <w:u w:val="single"/>
            <w:lang w:eastAsia="ru-RU"/>
          </w:rPr>
          <w:t>https://www.gosuslugi.ru/10065/1 </w:t>
        </w:r>
      </w:hyperlink>
      <w:r w:rsidR="003E29E7"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– форма № 1-предприниматель;</w:t>
      </w:r>
    </w:p>
    <w:p w:rsidR="003E29E7" w:rsidRPr="003E29E7" w:rsidRDefault="00B40455" w:rsidP="003E29E7">
      <w:pPr>
        <w:spacing w:after="0"/>
        <w:ind w:left="1416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hyperlink r:id="rId9" w:tgtFrame="_blank" w:history="1">
        <w:r w:rsidR="003E29E7" w:rsidRPr="003E29E7">
          <w:rPr>
            <w:rFonts w:ascii="Times New Roman" w:eastAsia="Times New Roman" w:hAnsi="Times New Roman" w:cs="Times New Roman"/>
            <w:color w:val="0745A3"/>
            <w:sz w:val="28"/>
            <w:szCs w:val="28"/>
            <w:u w:val="single"/>
            <w:lang w:eastAsia="ru-RU"/>
          </w:rPr>
          <w:t>https://www.gosuslugi.ru/10065/2 </w:t>
        </w:r>
      </w:hyperlink>
      <w:r w:rsidR="003E29E7"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 – форма № МП-</w:t>
      </w:r>
      <w:proofErr w:type="spellStart"/>
      <w:r w:rsidR="003E29E7"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сп</w:t>
      </w:r>
      <w:proofErr w:type="spellEnd"/>
      <w:r w:rsidR="003E29E7"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.</w:t>
      </w:r>
    </w:p>
    <w:p w:rsidR="003E29E7" w:rsidRPr="003E29E7" w:rsidRDefault="003E29E7" w:rsidP="003E29E7">
      <w:pPr>
        <w:spacing w:after="0"/>
        <w:ind w:left="1416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или Gosuslugi.ru: Поиск «Росстат» – «Экономическая перепись малого и среднего бизнеса за 2020 год» – выбор услуги.</w:t>
      </w:r>
    </w:p>
    <w:p w:rsidR="0082031E" w:rsidRDefault="0082031E" w:rsidP="003E29E7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</w:p>
    <w:p w:rsidR="003E29E7" w:rsidRPr="003E29E7" w:rsidRDefault="003E29E7" w:rsidP="003E29E7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В настоящее время и </w:t>
      </w:r>
      <w:r w:rsidRPr="003E29E7">
        <w:rPr>
          <w:rFonts w:ascii="Times New Roman" w:eastAsia="Times New Roman" w:hAnsi="Times New Roman" w:cs="Times New Roman"/>
          <w:b/>
          <w:bCs/>
          <w:color w:val="25353D"/>
          <w:sz w:val="28"/>
          <w:szCs w:val="28"/>
          <w:lang w:eastAsia="ru-RU"/>
        </w:rPr>
        <w:t>по 1 апреля 2021 года</w:t>
      </w: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 продолжается сб</w:t>
      </w:r>
      <w:r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ор форм </w:t>
      </w:r>
      <w:r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br/>
        <w:t>№</w:t>
      </w: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1-предприниматель и №МП-СП в электронном виде:</w:t>
      </w:r>
    </w:p>
    <w:p w:rsidR="003E29E7" w:rsidRPr="003E29E7" w:rsidRDefault="003E29E7" w:rsidP="003E29E7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ind w:left="960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в системе сбора отчетности Росстата </w:t>
      </w:r>
      <w:hyperlink r:id="rId10" w:tgtFrame="_blank" w:history="1">
        <w:r w:rsidRPr="003E29E7">
          <w:rPr>
            <w:rFonts w:ascii="Times New Roman" w:eastAsia="Times New Roman" w:hAnsi="Times New Roman" w:cs="Times New Roman"/>
            <w:color w:val="0745A3"/>
            <w:sz w:val="28"/>
            <w:szCs w:val="28"/>
            <w:u w:val="single"/>
            <w:lang w:eastAsia="ru-RU"/>
          </w:rPr>
          <w:t>https://websbor.gks.ru/online/</w:t>
        </w:r>
      </w:hyperlink>
    </w:p>
    <w:p w:rsidR="003E29E7" w:rsidRPr="003E29E7" w:rsidRDefault="003E29E7" w:rsidP="003E29E7">
      <w:pPr>
        <w:numPr>
          <w:ilvl w:val="0"/>
          <w:numId w:val="2"/>
        </w:numPr>
        <w:spacing w:after="0"/>
        <w:ind w:left="960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у операторов электронного документооборота.</w:t>
      </w:r>
    </w:p>
    <w:p w:rsidR="003E29E7" w:rsidRPr="003E29E7" w:rsidRDefault="003E29E7" w:rsidP="003E29E7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Узнать код отчитывающейся организации или код индивидуального предпринимателя (код ОКПО) можно по ссылке </w:t>
      </w:r>
      <w:hyperlink r:id="rId11" w:tgtFrame="_blank" w:history="1">
        <w:r w:rsidRPr="003E29E7">
          <w:rPr>
            <w:rFonts w:ascii="Times New Roman" w:eastAsia="Times New Roman" w:hAnsi="Times New Roman" w:cs="Times New Roman"/>
            <w:color w:val="0745A3"/>
            <w:sz w:val="28"/>
            <w:szCs w:val="28"/>
            <w:u w:val="single"/>
            <w:lang w:eastAsia="ru-RU"/>
          </w:rPr>
          <w:t>https://websbor.gks.ru/online/info</w:t>
        </w:r>
      </w:hyperlink>
    </w:p>
    <w:p w:rsidR="003E29E7" w:rsidRDefault="003E29E7" w:rsidP="003E29E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Если форма заполнена на бумажном бланке, то ее необходимо </w:t>
      </w:r>
      <w:r w:rsidRPr="003E29E7">
        <w:rPr>
          <w:rFonts w:ascii="Times New Roman" w:eastAsia="Times New Roman" w:hAnsi="Times New Roman" w:cs="Times New Roman"/>
          <w:b/>
          <w:bCs/>
          <w:color w:val="25353D"/>
          <w:sz w:val="28"/>
          <w:szCs w:val="28"/>
          <w:lang w:eastAsia="ru-RU"/>
        </w:rPr>
        <w:t xml:space="preserve">до 1 апреля 2021 года </w:t>
      </w: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передать лично или отправить по почте в территориальный орган Росстата по месту деятельности предприятия или индивидуального предпринимателя. Направляемая форма должна быть заверена подписью и печатью юридического лица или индивидуального предпринимателя, а также содержать информацию об адресе электронной почты и номере телефона исполнителя.</w:t>
      </w:r>
    </w:p>
    <w:p w:rsidR="003E29E7" w:rsidRPr="003E29E7" w:rsidRDefault="003E29E7" w:rsidP="003E29E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lastRenderedPageBreak/>
        <w:t>С формами № МП-</w:t>
      </w:r>
      <w:proofErr w:type="spellStart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сп</w:t>
      </w:r>
      <w:proofErr w:type="spellEnd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 «Сведения об основных показателях деятельности малого предприятия за 2020 год» (для юридических лиц – малых и </w:t>
      </w:r>
      <w:proofErr w:type="spellStart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микропредприятий</w:t>
      </w:r>
      <w:proofErr w:type="spellEnd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) и №1-предприниматель «Сведения о деятельности индивидуального предпринимателя за 2020 год» (для индивидуальных предпринимателей), указаниями и примерами заполнения форм можно ознакомиться в разделе «Формы отчетности и указания по их заполнению».</w:t>
      </w:r>
    </w:p>
    <w:p w:rsidR="003E29E7" w:rsidRPr="003E29E7" w:rsidRDefault="003E29E7" w:rsidP="003E29E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</w:pPr>
      <w:proofErr w:type="spellStart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Владимирстат</w:t>
      </w:r>
      <w:proofErr w:type="spellEnd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 гарантирует конфиденциальность предоставленной информации. Все сведения будут использоваться в обобщенном виде.</w:t>
      </w:r>
    </w:p>
    <w:p w:rsidR="003E29E7" w:rsidRPr="00B40455" w:rsidRDefault="003E29E7" w:rsidP="003E29E7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25353D"/>
          <w:sz w:val="28"/>
          <w:szCs w:val="28"/>
          <w:lang w:eastAsia="ru-RU"/>
        </w:rPr>
      </w:pPr>
      <w:proofErr w:type="spellStart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>Владимирстат</w:t>
      </w:r>
      <w:proofErr w:type="spellEnd"/>
      <w:r w:rsidRPr="003E29E7">
        <w:rPr>
          <w:rFonts w:ascii="Times New Roman" w:eastAsia="Times New Roman" w:hAnsi="Times New Roman" w:cs="Times New Roman"/>
          <w:color w:val="25353D"/>
          <w:sz w:val="28"/>
          <w:szCs w:val="28"/>
          <w:lang w:eastAsia="ru-RU"/>
        </w:rPr>
        <w:t xml:space="preserve"> напоминает, что экономическая перепись малого бизнеса проводится один раз в 5 лет. </w:t>
      </w:r>
      <w:r w:rsidRPr="00B40455">
        <w:rPr>
          <w:rFonts w:ascii="Times New Roman" w:eastAsia="Times New Roman" w:hAnsi="Times New Roman" w:cs="Times New Roman"/>
          <w:b/>
          <w:color w:val="25353D"/>
          <w:sz w:val="28"/>
          <w:szCs w:val="28"/>
          <w:u w:val="single"/>
          <w:lang w:eastAsia="ru-RU"/>
        </w:rPr>
        <w:t xml:space="preserve">В соответствии с законодательством Российской Федерации участие в ней является </w:t>
      </w:r>
      <w:r w:rsidRPr="00B40455">
        <w:rPr>
          <w:rFonts w:ascii="Times New Roman" w:eastAsia="Times New Roman" w:hAnsi="Times New Roman" w:cs="Times New Roman"/>
          <w:b/>
          <w:bCs/>
          <w:color w:val="25353D"/>
          <w:sz w:val="28"/>
          <w:szCs w:val="28"/>
          <w:u w:val="single"/>
          <w:lang w:eastAsia="ru-RU"/>
        </w:rPr>
        <w:t>обязательным.</w:t>
      </w:r>
    </w:p>
    <w:p w:rsidR="003E29E7" w:rsidRDefault="003E29E7" w:rsidP="003E29E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9E7" w:rsidRDefault="003E29E7" w:rsidP="003E29E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9E7" w:rsidRDefault="003E29E7" w:rsidP="003E29E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455" w:rsidRDefault="00B40455" w:rsidP="003E29E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455" w:rsidRDefault="00B40455" w:rsidP="003E29E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29E7" w:rsidRPr="003E29E7" w:rsidRDefault="003E29E7" w:rsidP="003E29E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9E7">
        <w:rPr>
          <w:rFonts w:ascii="Times New Roman" w:hAnsi="Times New Roman" w:cs="Times New Roman"/>
          <w:b/>
          <w:sz w:val="28"/>
          <w:szCs w:val="28"/>
        </w:rPr>
        <w:t xml:space="preserve">Отдел государственной статистики в </w:t>
      </w:r>
      <w:proofErr w:type="spellStart"/>
      <w:r w:rsidRPr="003E29E7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3E29E7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E29E7">
        <w:rPr>
          <w:rFonts w:ascii="Times New Roman" w:hAnsi="Times New Roman" w:cs="Times New Roman"/>
          <w:b/>
          <w:sz w:val="28"/>
          <w:szCs w:val="28"/>
        </w:rPr>
        <w:t>овров</w:t>
      </w:r>
      <w:proofErr w:type="spellEnd"/>
      <w:r w:rsidRPr="003E2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29E7" w:rsidRPr="003E29E7" w:rsidRDefault="003E29E7" w:rsidP="003E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9E7" w:rsidRPr="003E29E7" w:rsidRDefault="003E29E7" w:rsidP="003E29E7">
      <w:pPr>
        <w:spacing w:after="0"/>
        <w:ind w:left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29E7">
        <w:rPr>
          <w:rFonts w:ascii="Times New Roman" w:hAnsi="Times New Roman" w:cs="Times New Roman"/>
          <w:bCs/>
          <w:iCs/>
          <w:sz w:val="28"/>
          <w:szCs w:val="28"/>
        </w:rPr>
        <w:t xml:space="preserve">601902 </w:t>
      </w:r>
      <w:proofErr w:type="spellStart"/>
      <w:r w:rsidRPr="003E29E7">
        <w:rPr>
          <w:rFonts w:ascii="Times New Roman" w:hAnsi="Times New Roman" w:cs="Times New Roman"/>
          <w:bCs/>
          <w:iCs/>
          <w:sz w:val="28"/>
          <w:szCs w:val="28"/>
        </w:rPr>
        <w:t>г</w:t>
      </w:r>
      <w:proofErr w:type="gramStart"/>
      <w:r w:rsidRPr="003E29E7">
        <w:rPr>
          <w:rFonts w:ascii="Times New Roman" w:hAnsi="Times New Roman" w:cs="Times New Roman"/>
          <w:bCs/>
          <w:iCs/>
          <w:sz w:val="28"/>
          <w:szCs w:val="28"/>
        </w:rPr>
        <w:t>.К</w:t>
      </w:r>
      <w:proofErr w:type="gramEnd"/>
      <w:r w:rsidRPr="003E29E7">
        <w:rPr>
          <w:rFonts w:ascii="Times New Roman" w:hAnsi="Times New Roman" w:cs="Times New Roman"/>
          <w:bCs/>
          <w:iCs/>
          <w:sz w:val="28"/>
          <w:szCs w:val="28"/>
        </w:rPr>
        <w:t>овров</w:t>
      </w:r>
      <w:proofErr w:type="spellEnd"/>
      <w:r w:rsidRPr="003E29E7">
        <w:rPr>
          <w:rFonts w:ascii="Times New Roman" w:hAnsi="Times New Roman" w:cs="Times New Roman"/>
          <w:bCs/>
          <w:iCs/>
          <w:sz w:val="28"/>
          <w:szCs w:val="28"/>
        </w:rPr>
        <w:t>, ул. К. Маркса, д.13-а (3 этаж)</w:t>
      </w:r>
    </w:p>
    <w:p w:rsidR="003E29E7" w:rsidRPr="003E29E7" w:rsidRDefault="003E29E7" w:rsidP="003E29E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E29E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(вход со стороны ТЦ </w:t>
      </w:r>
      <w:proofErr w:type="spellStart"/>
      <w:r w:rsidRPr="003E29E7">
        <w:rPr>
          <w:rFonts w:ascii="Times New Roman" w:hAnsi="Times New Roman" w:cs="Times New Roman"/>
          <w:bCs/>
          <w:iCs/>
          <w:sz w:val="28"/>
          <w:szCs w:val="28"/>
          <w:u w:val="single"/>
        </w:rPr>
        <w:t>ТекстильЯР</w:t>
      </w:r>
      <w:proofErr w:type="spellEnd"/>
      <w:r w:rsidRPr="003E29E7">
        <w:rPr>
          <w:rFonts w:ascii="Times New Roman" w:hAnsi="Times New Roman" w:cs="Times New Roman"/>
          <w:bCs/>
          <w:iCs/>
          <w:sz w:val="28"/>
          <w:szCs w:val="28"/>
          <w:u w:val="single"/>
        </w:rPr>
        <w:t>)</w:t>
      </w:r>
    </w:p>
    <w:p w:rsidR="003E29E7" w:rsidRPr="003E29E7" w:rsidRDefault="003E29E7" w:rsidP="003E29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29E7" w:rsidRPr="003E29E7" w:rsidRDefault="003E29E7" w:rsidP="003E29E7">
      <w:pPr>
        <w:spacing w:after="0"/>
        <w:ind w:left="6237" w:hanging="552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29E7">
        <w:rPr>
          <w:rFonts w:ascii="Times New Roman" w:hAnsi="Times New Roman" w:cs="Times New Roman"/>
          <w:sz w:val="28"/>
          <w:szCs w:val="28"/>
        </w:rPr>
        <w:t xml:space="preserve">Контактные телефоны: </w:t>
      </w:r>
      <w:r w:rsidRPr="003E29E7">
        <w:rPr>
          <w:rFonts w:ascii="Times New Roman" w:hAnsi="Times New Roman" w:cs="Times New Roman"/>
          <w:bCs/>
          <w:iCs/>
          <w:sz w:val="28"/>
          <w:szCs w:val="28"/>
        </w:rPr>
        <w:t xml:space="preserve">8(49232) 2-24-20, </w:t>
      </w:r>
    </w:p>
    <w:p w:rsidR="003E29E7" w:rsidRPr="003E29E7" w:rsidRDefault="003E29E7" w:rsidP="003E29E7">
      <w:pPr>
        <w:spacing w:after="0"/>
        <w:ind w:left="3544" w:hanging="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29E7">
        <w:rPr>
          <w:rFonts w:ascii="Times New Roman" w:hAnsi="Times New Roman" w:cs="Times New Roman"/>
          <w:bCs/>
          <w:iCs/>
          <w:sz w:val="28"/>
          <w:szCs w:val="28"/>
        </w:rPr>
        <w:t xml:space="preserve">8(4922)77-30-41, 77-30-42 </w:t>
      </w:r>
    </w:p>
    <w:p w:rsidR="003E29E7" w:rsidRPr="003E29E7" w:rsidRDefault="003E29E7" w:rsidP="003E29E7">
      <w:pPr>
        <w:spacing w:after="0"/>
        <w:ind w:left="3544" w:hanging="4"/>
        <w:jc w:val="both"/>
        <w:rPr>
          <w:rFonts w:ascii="Times New Roman" w:hAnsi="Times New Roman" w:cs="Times New Roman"/>
          <w:sz w:val="28"/>
          <w:szCs w:val="28"/>
        </w:rPr>
      </w:pPr>
      <w:r w:rsidRPr="003E29E7">
        <w:rPr>
          <w:rFonts w:ascii="Times New Roman" w:hAnsi="Times New Roman" w:cs="Times New Roman"/>
          <w:bCs/>
          <w:iCs/>
          <w:sz w:val="28"/>
          <w:szCs w:val="28"/>
        </w:rPr>
        <w:t>добавочный 1803,1804,1805,1806, 1808,1809,1810</w:t>
      </w:r>
    </w:p>
    <w:p w:rsidR="003E29E7" w:rsidRPr="003E29E7" w:rsidRDefault="003E29E7" w:rsidP="003E2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29E7" w:rsidRPr="003E29E7" w:rsidRDefault="003E29E7" w:rsidP="003E29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9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Адрес электронной почты отдела:  </w:t>
      </w:r>
      <w:r w:rsidRPr="003E29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P</w:t>
      </w:r>
      <w:r w:rsidRPr="003E29E7">
        <w:rPr>
          <w:rFonts w:ascii="Times New Roman" w:hAnsi="Times New Roman" w:cs="Times New Roman"/>
          <w:bCs/>
          <w:color w:val="000000"/>
          <w:sz w:val="28"/>
          <w:szCs w:val="28"/>
        </w:rPr>
        <w:t>33_</w:t>
      </w:r>
      <w:proofErr w:type="spellStart"/>
      <w:r w:rsidRPr="003E29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kovrov</w:t>
      </w:r>
      <w:proofErr w:type="spellEnd"/>
      <w:r w:rsidRPr="003E29E7">
        <w:rPr>
          <w:rFonts w:ascii="Times New Roman" w:hAnsi="Times New Roman" w:cs="Times New Roman"/>
          <w:bCs/>
          <w:color w:val="000000"/>
          <w:sz w:val="28"/>
          <w:szCs w:val="28"/>
        </w:rPr>
        <w:t>@</w:t>
      </w:r>
      <w:proofErr w:type="spellStart"/>
      <w:r w:rsidRPr="003E29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gks</w:t>
      </w:r>
      <w:proofErr w:type="spellEnd"/>
      <w:r w:rsidRPr="003E29E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Pr="003E29E7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</w:p>
    <w:p w:rsidR="003E29E7" w:rsidRPr="003E29E7" w:rsidRDefault="003E29E7" w:rsidP="003E29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3E29E7" w:rsidRPr="003E29E7" w:rsidRDefault="003E29E7" w:rsidP="003E29E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9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Сайт </w:t>
      </w:r>
      <w:proofErr w:type="spellStart"/>
      <w:r w:rsidRPr="003E29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Владимирстата</w:t>
      </w:r>
      <w:proofErr w:type="spellEnd"/>
      <w:r w:rsidRPr="003E29E7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:  </w:t>
      </w:r>
      <w:hyperlink r:id="rId12" w:history="1">
        <w:r w:rsidRPr="003E29E7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http</w:t>
        </w:r>
        <w:r w:rsidRPr="003E29E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://</w:t>
        </w:r>
        <w:proofErr w:type="spellStart"/>
        <w:r w:rsidRPr="003E29E7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vladimirstat</w:t>
        </w:r>
        <w:proofErr w:type="spellEnd"/>
        <w:r w:rsidRPr="003E29E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3E29E7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gks</w:t>
        </w:r>
        <w:proofErr w:type="spellEnd"/>
        <w:r w:rsidRPr="003E29E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3E29E7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proofErr w:type="spellEnd"/>
      </w:hyperlink>
    </w:p>
    <w:p w:rsidR="003E29E7" w:rsidRPr="003E29E7" w:rsidRDefault="003E29E7" w:rsidP="003E29E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59B3" w:rsidRPr="003E29E7" w:rsidRDefault="004859B3" w:rsidP="003E29E7">
      <w:pPr>
        <w:spacing w:after="0"/>
        <w:rPr>
          <w:rFonts w:ascii="Times New Roman" w:hAnsi="Times New Roman" w:cs="Times New Roman"/>
        </w:rPr>
      </w:pPr>
    </w:p>
    <w:sectPr w:rsidR="004859B3" w:rsidRPr="003E29E7" w:rsidSect="003E29E7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UI 2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71"/>
    <w:multiLevelType w:val="multilevel"/>
    <w:tmpl w:val="7B6A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F4B13"/>
    <w:multiLevelType w:val="multilevel"/>
    <w:tmpl w:val="D9D8BD40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9E7"/>
    <w:rsid w:val="00281FE2"/>
    <w:rsid w:val="003E29E7"/>
    <w:rsid w:val="004859B3"/>
    <w:rsid w:val="0082031E"/>
    <w:rsid w:val="00B40455"/>
    <w:rsid w:val="00C3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9E7"/>
    <w:pPr>
      <w:spacing w:after="100" w:afterAutospacing="1" w:line="240" w:lineRule="auto"/>
      <w:outlineLvl w:val="0"/>
    </w:pPr>
    <w:rPr>
      <w:rFonts w:ascii="GOST UI 2" w:eastAsia="Times New Roman" w:hAnsi="GOST UI 2" w:cs="Times New Roman"/>
      <w:color w:val="0E2D47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9E7"/>
    <w:rPr>
      <w:rFonts w:ascii="GOST UI 2" w:eastAsia="Times New Roman" w:hAnsi="GOST UI 2" w:cs="Times New Roman"/>
      <w:color w:val="0E2D47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E29E7"/>
    <w:rPr>
      <w:color w:val="0745A3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3E29E7"/>
    <w:rPr>
      <w:b/>
      <w:bCs/>
    </w:rPr>
  </w:style>
  <w:style w:type="paragraph" w:styleId="a5">
    <w:name w:val="Normal (Web)"/>
    <w:basedOn w:val="a"/>
    <w:uiPriority w:val="99"/>
    <w:semiHidden/>
    <w:unhideWhenUsed/>
    <w:rsid w:val="003E29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9E7"/>
    <w:pPr>
      <w:spacing w:after="100" w:afterAutospacing="1" w:line="240" w:lineRule="auto"/>
      <w:outlineLvl w:val="0"/>
    </w:pPr>
    <w:rPr>
      <w:rFonts w:ascii="GOST UI 2" w:eastAsia="Times New Roman" w:hAnsi="GOST UI 2" w:cs="Times New Roman"/>
      <w:color w:val="0E2D47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9E7"/>
    <w:rPr>
      <w:rFonts w:ascii="GOST UI 2" w:eastAsia="Times New Roman" w:hAnsi="GOST UI 2" w:cs="Times New Roman"/>
      <w:color w:val="0E2D47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E29E7"/>
    <w:rPr>
      <w:color w:val="0745A3"/>
      <w:u w:val="single"/>
      <w:shd w:val="clear" w:color="auto" w:fill="auto"/>
    </w:rPr>
  </w:style>
  <w:style w:type="character" w:styleId="a4">
    <w:name w:val="Strong"/>
    <w:basedOn w:val="a0"/>
    <w:uiPriority w:val="22"/>
    <w:qFormat/>
    <w:rsid w:val="003E29E7"/>
    <w:rPr>
      <w:b/>
      <w:bCs/>
    </w:rPr>
  </w:style>
  <w:style w:type="paragraph" w:styleId="a5">
    <w:name w:val="Normal (Web)"/>
    <w:basedOn w:val="a"/>
    <w:uiPriority w:val="99"/>
    <w:semiHidden/>
    <w:unhideWhenUsed/>
    <w:rsid w:val="003E29E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5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792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003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96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1736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97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46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380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9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10065/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ladimirstat.gks.ru/misp2020" TargetMode="External"/><Relationship Id="rId12" Type="http://schemas.openxmlformats.org/officeDocument/2006/relationships/hyperlink" Target="http://vladimirstat.gk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ebsbor.gks.ru/online/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sbor.gks.ru/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10065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 Сергей Александрович</dc:creator>
  <cp:lastModifiedBy>Никитин Сергей Александрович</cp:lastModifiedBy>
  <cp:revision>4</cp:revision>
  <dcterms:created xsi:type="dcterms:W3CDTF">2021-03-03T08:34:00Z</dcterms:created>
  <dcterms:modified xsi:type="dcterms:W3CDTF">2021-03-03T11:40:00Z</dcterms:modified>
</cp:coreProperties>
</file>